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96B8D" w14:textId="4CEF596C" w:rsidR="00CF0FA1" w:rsidRPr="00C25E8B" w:rsidRDefault="00CF0FA1" w:rsidP="00CF0FA1">
      <w:pPr>
        <w:tabs>
          <w:tab w:val="left" w:pos="1820"/>
        </w:tabs>
        <w:spacing w:beforeLines="0" w:before="0" w:afterLines="0" w:after="60"/>
        <w:rPr>
          <w:rFonts w:ascii="Arial" w:hAnsi="Arial" w:cs="Arial"/>
          <w:b/>
          <w:bCs/>
          <w:sz w:val="24"/>
          <w:lang w:val="en-GB"/>
        </w:rPr>
      </w:pPr>
      <w:r w:rsidRPr="00C25E8B">
        <w:rPr>
          <w:rFonts w:ascii="Arial" w:hAnsi="Arial" w:cs="Arial"/>
          <w:b/>
          <w:bCs/>
          <w:sz w:val="24"/>
          <w:lang w:val="en-GB"/>
        </w:rPr>
        <w:t>3GPP TSG RAN WG2 #12</w:t>
      </w:r>
      <w:r w:rsidR="0034212E">
        <w:rPr>
          <w:rFonts w:ascii="Arial" w:eastAsia="宋体" w:hAnsi="Arial" w:cs="Arial"/>
          <w:b/>
          <w:sz w:val="24"/>
        </w:rPr>
        <w:t>3</w:t>
      </w:r>
      <w:r w:rsidR="00C25E8B" w:rsidRPr="00C25E8B">
        <w:rPr>
          <w:rFonts w:ascii="Arial" w:eastAsia="宋体" w:hAnsi="Arial" w:cs="Arial"/>
          <w:b/>
          <w:sz w:val="24"/>
        </w:rPr>
        <w:t xml:space="preserve">          </w:t>
      </w:r>
      <w:r w:rsidRPr="00C25E8B">
        <w:rPr>
          <w:rFonts w:ascii="Arial" w:hAnsi="Arial" w:cs="Arial"/>
          <w:b/>
          <w:bCs/>
          <w:sz w:val="24"/>
          <w:lang w:val="en-GB"/>
        </w:rPr>
        <w:tab/>
      </w:r>
      <w:r w:rsidRPr="00C25E8B">
        <w:rPr>
          <w:rFonts w:ascii="Arial" w:hAnsi="Arial" w:cs="Arial"/>
          <w:b/>
          <w:bCs/>
          <w:sz w:val="24"/>
          <w:lang w:val="en-GB"/>
        </w:rPr>
        <w:tab/>
      </w:r>
      <w:r w:rsidRPr="00C25E8B">
        <w:rPr>
          <w:rFonts w:ascii="Arial" w:hAnsi="Arial" w:cs="Arial"/>
          <w:b/>
          <w:bCs/>
          <w:sz w:val="24"/>
          <w:lang w:val="en-GB"/>
        </w:rPr>
        <w:tab/>
      </w:r>
      <w:r w:rsidRPr="00C25E8B">
        <w:rPr>
          <w:rFonts w:ascii="Arial" w:hAnsi="Arial" w:cs="Arial"/>
          <w:b/>
          <w:bCs/>
          <w:sz w:val="24"/>
          <w:lang w:val="en-GB"/>
        </w:rPr>
        <w:tab/>
      </w:r>
      <w:r w:rsidR="00C25E8B">
        <w:rPr>
          <w:rFonts w:ascii="Arial" w:hAnsi="Arial" w:cs="Arial"/>
          <w:b/>
          <w:bCs/>
          <w:sz w:val="24"/>
          <w:lang w:val="en-GB"/>
        </w:rPr>
        <w:tab/>
      </w:r>
      <w:r w:rsidR="00C25E8B">
        <w:rPr>
          <w:rFonts w:ascii="Arial" w:hAnsi="Arial" w:cs="Arial"/>
          <w:b/>
          <w:bCs/>
          <w:sz w:val="24"/>
          <w:lang w:val="en-GB"/>
        </w:rPr>
        <w:tab/>
      </w:r>
      <w:r w:rsidR="00C25E8B">
        <w:rPr>
          <w:rFonts w:ascii="Arial" w:hAnsi="Arial" w:cs="Arial"/>
          <w:b/>
          <w:bCs/>
          <w:sz w:val="24"/>
          <w:lang w:val="en-GB"/>
        </w:rPr>
        <w:tab/>
      </w:r>
      <w:r w:rsidR="00C25E8B">
        <w:rPr>
          <w:rFonts w:ascii="Arial" w:hAnsi="Arial" w:cs="Arial"/>
          <w:b/>
          <w:bCs/>
          <w:sz w:val="24"/>
          <w:lang w:val="en-GB"/>
        </w:rPr>
        <w:tab/>
        <w:t xml:space="preserve">   </w:t>
      </w:r>
      <w:r w:rsidRPr="00C25E8B">
        <w:rPr>
          <w:rFonts w:ascii="Arial" w:hAnsi="Arial" w:cs="Arial"/>
          <w:b/>
          <w:bCs/>
          <w:sz w:val="24"/>
          <w:lang w:val="en-GB"/>
        </w:rPr>
        <w:t>R2-23</w:t>
      </w:r>
      <w:r w:rsidR="00AC0903">
        <w:rPr>
          <w:rFonts w:ascii="Arial" w:hAnsi="Arial" w:cs="Arial"/>
          <w:b/>
          <w:bCs/>
          <w:sz w:val="24"/>
          <w:lang w:val="en-GB"/>
        </w:rPr>
        <w:t>0</w:t>
      </w:r>
      <w:r w:rsidR="007F63CE">
        <w:rPr>
          <w:rFonts w:ascii="Arial" w:eastAsia="宋体" w:hAnsi="Arial" w:cs="Arial"/>
          <w:b/>
          <w:bCs/>
          <w:sz w:val="24"/>
          <w:lang w:val="en-GB"/>
        </w:rPr>
        <w:t>79</w:t>
      </w:r>
      <w:r w:rsidR="007F63CE">
        <w:rPr>
          <w:rFonts w:ascii="Arial" w:eastAsia="宋体" w:hAnsi="Arial" w:cs="Arial"/>
          <w:b/>
          <w:bCs/>
          <w:sz w:val="24"/>
          <w:lang w:val="en-GB"/>
        </w:rPr>
        <w:t>51</w:t>
      </w:r>
    </w:p>
    <w:p w14:paraId="59A127CE" w14:textId="52588E5E" w:rsidR="00067F52" w:rsidRPr="00C25E8B" w:rsidRDefault="0034212E" w:rsidP="00CF0FA1">
      <w:pPr>
        <w:tabs>
          <w:tab w:val="left" w:pos="1820"/>
        </w:tabs>
        <w:spacing w:beforeLines="0" w:before="0" w:afterLines="0" w:after="60"/>
        <w:rPr>
          <w:rFonts w:ascii="Arial" w:hAnsi="Arial" w:cs="Arial"/>
          <w:b/>
          <w:bCs/>
          <w:sz w:val="24"/>
          <w:lang w:val="en-GB"/>
        </w:rPr>
      </w:pPr>
      <w:r w:rsidRPr="0034212E">
        <w:rPr>
          <w:rFonts w:ascii="Arial" w:eastAsia="宋体" w:hAnsi="Arial" w:cs="Arial"/>
          <w:b/>
          <w:sz w:val="24"/>
        </w:rPr>
        <w:t>Toulouse, France, August 21-25</w:t>
      </w:r>
      <w:r w:rsidR="00C25E8B" w:rsidRPr="00C25E8B">
        <w:rPr>
          <w:rFonts w:ascii="Arial" w:eastAsia="宋体" w:hAnsi="Arial" w:cs="Arial"/>
          <w:b/>
          <w:sz w:val="24"/>
        </w:rPr>
        <w:t>, 2023</w:t>
      </w:r>
      <w:r w:rsidR="00067F52" w:rsidRPr="00C25E8B">
        <w:rPr>
          <w:rFonts w:ascii="Arial" w:hAnsi="Arial" w:cs="Arial"/>
          <w:b/>
          <w:bCs/>
          <w:sz w:val="24"/>
          <w:lang w:val="en-GB"/>
        </w:rPr>
        <w:t xml:space="preserve"> </w:t>
      </w:r>
    </w:p>
    <w:p w14:paraId="1680E94C" w14:textId="77777777" w:rsidR="00067F52" w:rsidRPr="00C25E8B" w:rsidRDefault="00067F52" w:rsidP="00067F52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6A82CBD1" w14:textId="2EC68BE4" w:rsidR="00067F52" w:rsidRPr="00C25E8B" w:rsidRDefault="00067F52" w:rsidP="00067F52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AU"/>
        </w:rPr>
      </w:pPr>
      <w:r w:rsidRPr="00C25E8B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C25E8B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D11F44" w:rsidRPr="00C25E8B">
        <w:rPr>
          <w:rFonts w:ascii="Arial" w:eastAsia="宋体" w:hAnsi="Arial" w:cs="Arial"/>
          <w:b/>
          <w:sz w:val="24"/>
          <w:szCs w:val="24"/>
        </w:rPr>
        <w:t>7</w:t>
      </w:r>
      <w:r w:rsidR="00DE0898" w:rsidRPr="00C25E8B">
        <w:rPr>
          <w:rFonts w:ascii="Arial" w:eastAsia="宋体" w:hAnsi="Arial" w:cs="Arial"/>
          <w:b/>
          <w:sz w:val="24"/>
          <w:szCs w:val="24"/>
        </w:rPr>
        <w:t>.</w:t>
      </w:r>
      <w:r w:rsidR="00840BD9" w:rsidRPr="00C25E8B">
        <w:rPr>
          <w:rFonts w:ascii="Arial" w:eastAsia="宋体" w:hAnsi="Arial" w:cs="Arial"/>
          <w:b/>
          <w:sz w:val="24"/>
          <w:szCs w:val="24"/>
        </w:rPr>
        <w:t>20</w:t>
      </w:r>
      <w:r w:rsidR="00DE0898" w:rsidRPr="00C25E8B">
        <w:rPr>
          <w:rFonts w:ascii="Arial" w:eastAsia="宋体" w:hAnsi="Arial" w:cs="Arial"/>
          <w:b/>
          <w:sz w:val="24"/>
          <w:szCs w:val="24"/>
        </w:rPr>
        <w:t>.</w:t>
      </w:r>
      <w:r w:rsidR="00840BD9" w:rsidRPr="00C25E8B">
        <w:rPr>
          <w:rFonts w:ascii="Arial" w:eastAsia="宋体" w:hAnsi="Arial" w:cs="Arial"/>
          <w:b/>
          <w:sz w:val="24"/>
          <w:szCs w:val="24"/>
        </w:rPr>
        <w:t>2</w:t>
      </w:r>
      <w:r w:rsidRPr="00C25E8B">
        <w:rPr>
          <w:rFonts w:ascii="Arial" w:eastAsia="宋体" w:hAnsi="Arial" w:cs="Arial"/>
          <w:b/>
          <w:sz w:val="24"/>
          <w:szCs w:val="24"/>
          <w:lang w:val="en-AU"/>
        </w:rPr>
        <w:t xml:space="preserve"> </w:t>
      </w:r>
    </w:p>
    <w:p w14:paraId="36D20E82" w14:textId="77777777" w:rsidR="00067F52" w:rsidRPr="00C25E8B" w:rsidRDefault="00067F52" w:rsidP="00067F52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C25E8B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C25E8B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C25E8B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4C4916A2" w14:textId="5D5164B6" w:rsidR="00985EEC" w:rsidRPr="00C25E8B" w:rsidRDefault="00067F52" w:rsidP="00067F52">
      <w:pPr>
        <w:tabs>
          <w:tab w:val="left" w:pos="1820"/>
        </w:tabs>
        <w:spacing w:before="156" w:after="156"/>
        <w:rPr>
          <w:rFonts w:ascii="Arial" w:eastAsia="宋体" w:hAnsi="Arial" w:cs="Arial"/>
          <w:b/>
          <w:bCs/>
          <w:sz w:val="24"/>
          <w:szCs w:val="24"/>
        </w:rPr>
      </w:pPr>
      <w:r w:rsidRPr="00C25E8B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C25E8B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005242" w:rsidRPr="00C25E8B">
        <w:rPr>
          <w:rFonts w:ascii="Arial" w:eastAsia="宋体" w:hAnsi="Arial" w:cs="Arial"/>
          <w:b/>
          <w:bCs/>
          <w:sz w:val="24"/>
          <w:szCs w:val="24"/>
        </w:rPr>
        <w:t xml:space="preserve">Discussion </w:t>
      </w:r>
      <w:r w:rsidR="008A1896" w:rsidRPr="00C25E8B">
        <w:rPr>
          <w:rFonts w:ascii="Arial" w:eastAsia="宋体" w:hAnsi="Arial" w:cs="Arial"/>
          <w:b/>
          <w:bCs/>
          <w:sz w:val="24"/>
          <w:szCs w:val="24"/>
        </w:rPr>
        <w:t xml:space="preserve">on </w:t>
      </w:r>
      <w:r w:rsidR="003C14F6">
        <w:rPr>
          <w:rFonts w:ascii="Arial" w:eastAsia="宋体" w:hAnsi="Arial" w:cs="Arial" w:hint="eastAsia"/>
          <w:b/>
          <w:bCs/>
          <w:sz w:val="24"/>
          <w:szCs w:val="24"/>
        </w:rPr>
        <w:t>TAG</w:t>
      </w:r>
      <w:r w:rsidR="003C14F6">
        <w:rPr>
          <w:rFonts w:ascii="Arial" w:eastAsia="宋体" w:hAnsi="Arial" w:cs="Arial"/>
          <w:b/>
          <w:bCs/>
          <w:sz w:val="24"/>
          <w:szCs w:val="24"/>
        </w:rPr>
        <w:t xml:space="preserve"> </w:t>
      </w:r>
      <w:r w:rsidR="003C14F6">
        <w:rPr>
          <w:rFonts w:ascii="Arial" w:eastAsia="宋体" w:hAnsi="Arial" w:cs="Arial" w:hint="eastAsia"/>
          <w:b/>
          <w:bCs/>
          <w:sz w:val="24"/>
          <w:szCs w:val="24"/>
        </w:rPr>
        <w:t>management</w:t>
      </w:r>
      <w:r w:rsidR="00840BD9" w:rsidRPr="00C25E8B">
        <w:rPr>
          <w:rFonts w:ascii="Arial" w:eastAsia="宋体" w:hAnsi="Arial" w:cs="Arial"/>
          <w:b/>
          <w:bCs/>
          <w:sz w:val="24"/>
          <w:szCs w:val="24"/>
        </w:rPr>
        <w:t xml:space="preserve"> for </w:t>
      </w:r>
      <w:r w:rsidR="00AC0903">
        <w:rPr>
          <w:rFonts w:ascii="Arial" w:eastAsia="宋体" w:hAnsi="Arial" w:cs="Arial"/>
          <w:b/>
          <w:bCs/>
          <w:sz w:val="24"/>
          <w:szCs w:val="24"/>
        </w:rPr>
        <w:t>M</w:t>
      </w:r>
      <w:r w:rsidR="00840BD9" w:rsidRPr="00C25E8B">
        <w:rPr>
          <w:rFonts w:ascii="Arial" w:eastAsia="宋体" w:hAnsi="Arial" w:cs="Arial"/>
          <w:b/>
          <w:bCs/>
          <w:sz w:val="24"/>
          <w:szCs w:val="24"/>
        </w:rPr>
        <w:t>ulti-TRP</w:t>
      </w:r>
    </w:p>
    <w:bookmarkEnd w:id="0"/>
    <w:bookmarkEnd w:id="1"/>
    <w:p w14:paraId="5067E29C" w14:textId="77777777" w:rsidR="00067F52" w:rsidRPr="00C25E8B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C25E8B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C25E8B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</w:t>
      </w:r>
    </w:p>
    <w:p w14:paraId="3C6D6226" w14:textId="77777777"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14:paraId="39B50573" w14:textId="40C2A773" w:rsidR="005141F6" w:rsidRPr="00FA58D0" w:rsidRDefault="004F2A70" w:rsidP="005141F6">
      <w:pPr>
        <w:spacing w:before="156" w:after="156"/>
        <w:rPr>
          <w:rFonts w:cs="Times New Roman"/>
        </w:rPr>
      </w:pPr>
      <w:r w:rsidRPr="004F2A70">
        <w:rPr>
          <w:rFonts w:cs="Times New Roman"/>
        </w:rPr>
        <w:t xml:space="preserve">This </w:t>
      </w:r>
      <w:r>
        <w:rPr>
          <w:rFonts w:cs="Times New Roman"/>
        </w:rPr>
        <w:t>contribution</w:t>
      </w:r>
      <w:r w:rsidRPr="004F2A70">
        <w:rPr>
          <w:rFonts w:cs="Times New Roman"/>
        </w:rPr>
        <w:t xml:space="preserve"> provid</w:t>
      </w:r>
      <w:r w:rsidR="00A7604C">
        <w:rPr>
          <w:rFonts w:cs="Times New Roman"/>
        </w:rPr>
        <w:t>es our considerations o</w:t>
      </w:r>
      <w:r w:rsidR="00A7604C" w:rsidRPr="00A7604C">
        <w:rPr>
          <w:rFonts w:cs="Times New Roman"/>
        </w:rPr>
        <w:t>n</w:t>
      </w:r>
      <w:r w:rsidR="00CE20DB" w:rsidRPr="00CE20DB">
        <w:rPr>
          <w:bCs/>
        </w:rPr>
        <w:t xml:space="preserve"> </w:t>
      </w:r>
      <w:r w:rsidR="00EF7545" w:rsidRPr="00EF7545">
        <w:rPr>
          <w:bCs/>
        </w:rPr>
        <w:t>multi-DCI based multi-TRP operation with two T</w:t>
      </w:r>
      <w:r w:rsidR="00EF7545" w:rsidRPr="00EF7545">
        <w:rPr>
          <w:rFonts w:cs="Times New Roman"/>
        </w:rPr>
        <w:t>A</w:t>
      </w:r>
      <w:r w:rsidR="00B16ADA">
        <w:rPr>
          <w:rFonts w:cs="Times New Roman"/>
        </w:rPr>
        <w:t>G</w:t>
      </w:r>
      <w:r w:rsidR="00EF7545" w:rsidRPr="00EF7545">
        <w:rPr>
          <w:rFonts w:cs="Times New Roman"/>
        </w:rPr>
        <w:t>s from RAN</w:t>
      </w:r>
      <w:r w:rsidR="00EF7545">
        <w:rPr>
          <w:bCs/>
        </w:rPr>
        <w:t>2 perspective</w:t>
      </w:r>
      <w:r w:rsidR="00CC054D">
        <w:rPr>
          <w:rFonts w:cs="Times New Roman"/>
        </w:rPr>
        <w:t>.</w:t>
      </w:r>
    </w:p>
    <w:p w14:paraId="709ED0F6" w14:textId="56586DAC"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14:paraId="0790A489" w14:textId="772BCCC4" w:rsidR="007C7483" w:rsidRDefault="00C81B64" w:rsidP="007C7483">
      <w:pPr>
        <w:spacing w:before="156" w:after="156"/>
        <w:jc w:val="left"/>
        <w:rPr>
          <w:rFonts w:eastAsiaTheme="minorEastAsia"/>
        </w:rPr>
      </w:pPr>
      <w:r>
        <w:rPr>
          <w:rFonts w:eastAsiaTheme="minorEastAsia"/>
        </w:rPr>
        <w:t>I</w:t>
      </w:r>
      <w:r w:rsidRPr="00C81B64">
        <w:rPr>
          <w:rFonts w:eastAsiaTheme="minorEastAsia"/>
        </w:rPr>
        <w:t xml:space="preserve">f </w:t>
      </w:r>
      <w:proofErr w:type="spellStart"/>
      <w:r w:rsidRPr="00C81B64">
        <w:rPr>
          <w:rFonts w:eastAsiaTheme="minorEastAsia"/>
        </w:rPr>
        <w:t>SpCell</w:t>
      </w:r>
      <w:proofErr w:type="spellEnd"/>
      <w:r w:rsidRPr="00C81B64">
        <w:rPr>
          <w:rFonts w:eastAsiaTheme="minorEastAsia"/>
        </w:rPr>
        <w:t xml:space="preserve"> has 2</w:t>
      </w:r>
      <w:r>
        <w:rPr>
          <w:rFonts w:eastAsiaTheme="minorEastAsia"/>
        </w:rPr>
        <w:t xml:space="preserve"> </w:t>
      </w:r>
      <w:r w:rsidRPr="00C81B64">
        <w:rPr>
          <w:rFonts w:eastAsiaTheme="minorEastAsia"/>
        </w:rPr>
        <w:t>TA</w:t>
      </w:r>
      <w:r w:rsidR="007C7483">
        <w:rPr>
          <w:rFonts w:eastAsiaTheme="minorEastAsia" w:hint="eastAsia"/>
        </w:rPr>
        <w:t>G</w:t>
      </w:r>
      <w:r w:rsidRPr="00C81B64">
        <w:rPr>
          <w:rFonts w:eastAsiaTheme="minorEastAsia"/>
        </w:rPr>
        <w:t>s</w:t>
      </w:r>
      <w:r>
        <w:rPr>
          <w:rFonts w:eastAsiaTheme="minorEastAsia"/>
        </w:rPr>
        <w:t>,</w:t>
      </w:r>
      <w:r w:rsidRPr="00C81B64">
        <w:rPr>
          <w:rFonts w:eastAsiaTheme="minorEastAsia"/>
        </w:rPr>
        <w:t xml:space="preserve"> </w:t>
      </w:r>
      <w:r>
        <w:rPr>
          <w:rFonts w:eastAsiaTheme="minorEastAsia"/>
        </w:rPr>
        <w:t>f</w:t>
      </w:r>
      <w:r w:rsidRPr="00C81B64">
        <w:rPr>
          <w:rFonts w:eastAsiaTheme="minorEastAsia"/>
        </w:rPr>
        <w:t xml:space="preserve">rom RAN2 perspective, the question is </w:t>
      </w:r>
      <w:r w:rsidR="00F2147D">
        <w:rPr>
          <w:rFonts w:eastAsiaTheme="minorEastAsia"/>
        </w:rPr>
        <w:t>a problem on how</w:t>
      </w:r>
      <w:r w:rsidRPr="00C81B64">
        <w:rPr>
          <w:rFonts w:eastAsiaTheme="minorEastAsia"/>
        </w:rPr>
        <w:t xml:space="preserve"> to define the PTAG</w:t>
      </w:r>
      <w:r w:rsidR="00B16ADA">
        <w:rPr>
          <w:rFonts w:eastAsiaTheme="minorEastAsia"/>
        </w:rPr>
        <w:t xml:space="preserve"> for this case</w:t>
      </w:r>
      <w:r w:rsidRPr="00C81B64">
        <w:rPr>
          <w:rFonts w:eastAsiaTheme="minorEastAsia"/>
        </w:rPr>
        <w:t>.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The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following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solutions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can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be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considered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to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define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the</w:t>
      </w:r>
      <w:r w:rsidR="007C7483">
        <w:rPr>
          <w:rFonts w:eastAsiaTheme="minorEastAsia"/>
        </w:rPr>
        <w:t xml:space="preserve"> </w:t>
      </w:r>
      <w:r w:rsidR="007C7483">
        <w:rPr>
          <w:rFonts w:eastAsiaTheme="minorEastAsia" w:hint="eastAsia"/>
        </w:rPr>
        <w:t>PTAG</w:t>
      </w:r>
      <w:r w:rsidR="00C14A09">
        <w:rPr>
          <w:rFonts w:eastAsiaTheme="minorEastAsia"/>
        </w:rPr>
        <w:t xml:space="preserve"> for this case</w:t>
      </w:r>
      <w:r w:rsidR="007C7483">
        <w:rPr>
          <w:rFonts w:eastAsiaTheme="minorEastAsia" w:hint="eastAsia"/>
        </w:rPr>
        <w:t>:</w:t>
      </w:r>
    </w:p>
    <w:p w14:paraId="0116B1FC" w14:textId="66E63F43" w:rsidR="00B16ADA" w:rsidRDefault="00B16ADA" w:rsidP="007C7483">
      <w:pPr>
        <w:pStyle w:val="a3"/>
        <w:numPr>
          <w:ilvl w:val="0"/>
          <w:numId w:val="26"/>
        </w:numPr>
        <w:spacing w:before="120" w:after="120"/>
        <w:ind w:firstLineChars="0"/>
        <w:jc w:val="left"/>
        <w:rPr>
          <w:rFonts w:eastAsiaTheme="minorEastAsia"/>
        </w:rPr>
      </w:pPr>
      <w:r w:rsidRPr="00B16ADA">
        <w:rPr>
          <w:rFonts w:eastAsiaTheme="minorEastAsia"/>
          <w:b/>
        </w:rPr>
        <w:t>Solution 1:</w:t>
      </w:r>
      <w:r>
        <w:rPr>
          <w:rFonts w:eastAsiaTheme="minorEastAsia"/>
        </w:rPr>
        <w:t xml:space="preserve"> Only one TAG of </w:t>
      </w:r>
      <w:r w:rsidR="00F2147D"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SpCell</w:t>
      </w:r>
      <w:proofErr w:type="spellEnd"/>
      <w:r>
        <w:rPr>
          <w:rFonts w:eastAsiaTheme="minorEastAsia"/>
        </w:rPr>
        <w:t xml:space="preserve"> is treated as PTAG. Thus, if the TAT of PTAG is timeout, legacy UE behaviors as in </w:t>
      </w:r>
      <w:r w:rsidRPr="00C81B64">
        <w:rPr>
          <w:rFonts w:eastAsiaTheme="minorEastAsia"/>
        </w:rPr>
        <w:t>TS 38.321</w:t>
      </w:r>
      <w:r>
        <w:rPr>
          <w:rFonts w:eastAsiaTheme="minorEastAsia" w:hint="eastAsia"/>
        </w:rPr>
        <w:t>[</w:t>
      </w:r>
      <w:r w:rsidR="00F2147D">
        <w:rPr>
          <w:rFonts w:eastAsiaTheme="minorEastAsia"/>
        </w:rPr>
        <w:t>2</w:t>
      </w:r>
      <w:r>
        <w:rPr>
          <w:rFonts w:eastAsiaTheme="minorEastAsia"/>
        </w:rPr>
        <w:t>] can be adopted</w:t>
      </w:r>
      <w:r w:rsidR="00F2147D">
        <w:rPr>
          <w:rFonts w:eastAsiaTheme="minorEastAsia"/>
        </w:rPr>
        <w:t xml:space="preserve"> to manage the TAT and related resources</w:t>
      </w:r>
      <w:r>
        <w:rPr>
          <w:rFonts w:eastAsiaTheme="minorEastAsia"/>
        </w:rPr>
        <w:t>;</w:t>
      </w:r>
      <w:r w:rsidRPr="007C7483">
        <w:rPr>
          <w:rFonts w:eastAsiaTheme="minorEastAsia"/>
        </w:rPr>
        <w:t xml:space="preserve"> </w:t>
      </w:r>
    </w:p>
    <w:p w14:paraId="6E04F8D7" w14:textId="5F193C6E" w:rsidR="007C7483" w:rsidRDefault="007C7483" w:rsidP="005A3F0F">
      <w:pPr>
        <w:pStyle w:val="a3"/>
        <w:numPr>
          <w:ilvl w:val="0"/>
          <w:numId w:val="26"/>
        </w:numPr>
        <w:spacing w:before="120" w:after="120"/>
        <w:ind w:firstLineChars="0"/>
        <w:jc w:val="left"/>
        <w:rPr>
          <w:rFonts w:eastAsiaTheme="minorEastAsia"/>
        </w:rPr>
      </w:pPr>
      <w:r w:rsidRPr="00B16ADA">
        <w:rPr>
          <w:rFonts w:eastAsiaTheme="minorEastAsia"/>
          <w:b/>
        </w:rPr>
        <w:t xml:space="preserve">Solution </w:t>
      </w:r>
      <w:r w:rsidR="00B16ADA" w:rsidRPr="00B16ADA">
        <w:rPr>
          <w:rFonts w:eastAsiaTheme="minorEastAsia"/>
          <w:b/>
        </w:rPr>
        <w:t>2</w:t>
      </w:r>
      <w:r w:rsidRPr="00B16ADA">
        <w:rPr>
          <w:rFonts w:eastAsiaTheme="minorEastAsia"/>
          <w:b/>
        </w:rPr>
        <w:t>:</w:t>
      </w:r>
      <w:r w:rsidRPr="00B16ADA">
        <w:rPr>
          <w:rFonts w:eastAsiaTheme="minorEastAsia"/>
        </w:rPr>
        <w:t xml:space="preserve"> Two TAGs of </w:t>
      </w:r>
      <w:proofErr w:type="spellStart"/>
      <w:r w:rsidRPr="00B16ADA">
        <w:rPr>
          <w:rFonts w:eastAsiaTheme="minorEastAsia"/>
        </w:rPr>
        <w:t>SpCell</w:t>
      </w:r>
      <w:proofErr w:type="spellEnd"/>
      <w:r w:rsidRPr="00B16ADA">
        <w:rPr>
          <w:rFonts w:eastAsiaTheme="minorEastAsia"/>
        </w:rPr>
        <w:t xml:space="preserve"> are treated as two</w:t>
      </w:r>
      <w:r w:rsidR="00F2147D">
        <w:rPr>
          <w:rFonts w:eastAsiaTheme="minorEastAsia"/>
        </w:rPr>
        <w:t xml:space="preserve"> separate</w:t>
      </w:r>
      <w:r w:rsidRPr="00B16ADA">
        <w:rPr>
          <w:rFonts w:eastAsiaTheme="minorEastAsia"/>
        </w:rPr>
        <w:t xml:space="preserve"> PTAGs. Then extra specific effort is required to manage the TAT and the corresponding resources when TATs expire</w:t>
      </w:r>
      <w:r w:rsidR="00B16ADA">
        <w:rPr>
          <w:rFonts w:eastAsiaTheme="minorEastAsia"/>
        </w:rPr>
        <w:t>, for example how to manage the resources of one cell, one TAG or all cells when the TAT of one PTAG expires or when TATs of both PTAGs expire</w:t>
      </w:r>
      <w:r w:rsidRPr="00B16ADA">
        <w:rPr>
          <w:rFonts w:eastAsiaTheme="minorEastAsia"/>
        </w:rPr>
        <w:t>.</w:t>
      </w:r>
    </w:p>
    <w:p w14:paraId="66303880" w14:textId="41A74B03" w:rsidR="00F2147D" w:rsidRPr="00F2147D" w:rsidRDefault="00F2147D" w:rsidP="00F2147D">
      <w:pPr>
        <w:spacing w:before="156" w:after="156"/>
        <w:jc w:val="left"/>
        <w:rPr>
          <w:rFonts w:eastAsiaTheme="minorEastAsia"/>
        </w:rPr>
      </w:pPr>
      <w:r>
        <w:rPr>
          <w:rFonts w:eastAsiaTheme="minorEastAsia"/>
        </w:rPr>
        <w:t xml:space="preserve">Given the complexity, we prefer Solution 1. </w:t>
      </w:r>
      <w:r>
        <w:rPr>
          <w:rFonts w:eastAsiaTheme="minorEastAsia" w:hint="eastAsia"/>
        </w:rPr>
        <w:t>Then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we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propose:</w:t>
      </w:r>
    </w:p>
    <w:p w14:paraId="69E8430F" w14:textId="3A8D4097" w:rsidR="00DC2E52" w:rsidRPr="00DC2E52" w:rsidRDefault="00DC2E52" w:rsidP="009D71CD">
      <w:pPr>
        <w:pStyle w:val="1st-Proposal-YJ"/>
        <w:spacing w:before="156" w:after="156"/>
        <w:rPr>
          <w:rFonts w:eastAsia="宋体"/>
        </w:rPr>
      </w:pPr>
      <w:bookmarkStart w:id="2" w:name="_Toc72767449"/>
      <w:bookmarkStart w:id="3" w:name="_Toc72767569"/>
      <w:bookmarkStart w:id="4" w:name="_Toc72767705"/>
      <w:bookmarkStart w:id="5" w:name="_Toc72767721"/>
      <w:bookmarkStart w:id="6" w:name="_Toc72767729"/>
      <w:bookmarkStart w:id="7" w:name="_Toc72768054"/>
      <w:bookmarkStart w:id="8" w:name="_Toc72768062"/>
      <w:bookmarkStart w:id="9" w:name="_Toc73092065"/>
      <w:bookmarkStart w:id="10" w:name="_Toc73094084"/>
      <w:bookmarkStart w:id="11" w:name="_Toc92721745"/>
      <w:bookmarkStart w:id="12" w:name="_Toc92721753"/>
      <w:bookmarkStart w:id="13" w:name="_Toc92721808"/>
      <w:bookmarkStart w:id="14" w:name="_Toc92721816"/>
      <w:bookmarkStart w:id="15" w:name="_Toc92721857"/>
      <w:bookmarkStart w:id="16" w:name="_Toc134447661"/>
      <w:bookmarkStart w:id="17" w:name="_Toc141973373"/>
      <w:bookmarkStart w:id="18" w:name="_Toc72163958"/>
      <w:bookmarkStart w:id="19" w:name="_Toc72164083"/>
      <w:bookmarkStart w:id="20" w:name="_Toc72164151"/>
      <w:bookmarkStart w:id="21" w:name="_Toc72164281"/>
      <w:bookmarkStart w:id="22" w:name="_Toc72166021"/>
      <w:bookmarkStart w:id="23" w:name="_Toc72166096"/>
      <w:bookmarkStart w:id="24" w:name="_Toc72166120"/>
      <w:bookmarkStart w:id="25" w:name="_Toc72166132"/>
      <w:bookmarkStart w:id="26" w:name="_Toc72166144"/>
      <w:bookmarkStart w:id="27" w:name="_Toc72166215"/>
      <w:bookmarkStart w:id="28" w:name="_Toc72166223"/>
      <w:bookmarkStart w:id="29" w:name="_Toc72764097"/>
      <w:bookmarkStart w:id="30" w:name="_Toc72764105"/>
      <w:bookmarkStart w:id="31" w:name="_Toc72764113"/>
      <w:bookmarkStart w:id="32" w:name="_Toc72764121"/>
      <w:r w:rsidRPr="00DC2E52">
        <w:rPr>
          <w:rFonts w:eastAsia="宋体"/>
        </w:rPr>
        <w:t xml:space="preserve">RAN2 to update the concept of PTAG and </w:t>
      </w:r>
      <w:r w:rsidR="00F2147D">
        <w:rPr>
          <w:rFonts w:eastAsia="宋体"/>
        </w:rPr>
        <w:t xml:space="preserve">treat one TAG of the </w:t>
      </w:r>
      <w:proofErr w:type="spellStart"/>
      <w:r w:rsidR="00F2147D">
        <w:rPr>
          <w:rFonts w:eastAsia="宋体"/>
        </w:rPr>
        <w:t>SpCell</w:t>
      </w:r>
      <w:proofErr w:type="spellEnd"/>
      <w:r w:rsidR="00F2147D">
        <w:rPr>
          <w:rFonts w:eastAsia="宋体"/>
        </w:rPr>
        <w:t xml:space="preserve"> as PTAG when it is configured with 2 TAGs</w:t>
      </w:r>
      <w:r w:rsidRPr="00DC2E52">
        <w:rPr>
          <w:rFonts w:eastAsia="宋体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E31B850" w14:textId="77777777" w:rsidR="00DC2E52" w:rsidRPr="00DC2E52" w:rsidRDefault="00DC2E52" w:rsidP="00855C54">
      <w:pPr>
        <w:spacing w:beforeLines="100" w:before="312" w:after="156"/>
        <w:jc w:val="left"/>
        <w:rPr>
          <w:rFonts w:eastAsiaTheme="minorEastAsia"/>
        </w:rPr>
      </w:pPr>
    </w:p>
    <w:p w14:paraId="62746457" w14:textId="4BF02810" w:rsidR="00067F52" w:rsidRDefault="00067F52" w:rsidP="00126B68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bookmarkStart w:id="33" w:name="_Toc77689036"/>
      <w:bookmarkStart w:id="34" w:name="_Toc77689047"/>
      <w:bookmarkStart w:id="35" w:name="_Toc77689058"/>
      <w:bookmarkStart w:id="36" w:name="_Toc77689069"/>
      <w:bookmarkStart w:id="37" w:name="_Toc77689080"/>
      <w:bookmarkStart w:id="38" w:name="_Toc77689091"/>
      <w:bookmarkStart w:id="39" w:name="_Toc77689102"/>
      <w:bookmarkStart w:id="40" w:name="_Toc77689113"/>
      <w:bookmarkStart w:id="41" w:name="_Toc7768912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FA58D0">
        <w:rPr>
          <w:rFonts w:eastAsia="宋体"/>
          <w:sz w:val="28"/>
          <w:szCs w:val="28"/>
        </w:rPr>
        <w:t>Conclusion</w:t>
      </w:r>
    </w:p>
    <w:p w14:paraId="4D98D866" w14:textId="2EC82E5E" w:rsidR="00844E20" w:rsidRDefault="00844E20" w:rsidP="00844E20">
      <w:pPr>
        <w:pStyle w:val="11"/>
        <w:rPr>
          <w:rFonts w:eastAsiaTheme="minorEastAsia"/>
          <w:b w:val="0"/>
          <w:i w:val="0"/>
        </w:rPr>
      </w:pPr>
      <w:r w:rsidRPr="00543F13">
        <w:rPr>
          <w:rFonts w:eastAsiaTheme="minorEastAsia"/>
          <w:b w:val="0"/>
          <w:i w:val="0"/>
        </w:rPr>
        <w:t>We have the following proposal:</w:t>
      </w:r>
    </w:p>
    <w:p w14:paraId="1D6FE2C9" w14:textId="77777777" w:rsidR="00F2147D" w:rsidRDefault="00DC2E52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</w:rPr>
        <w:fldChar w:fldCharType="separate"/>
      </w:r>
      <w:r w:rsidR="00F2147D" w:rsidRPr="00FF45B9">
        <w:rPr>
          <w:rFonts w:eastAsia="宋体"/>
          <w:noProof/>
        </w:rPr>
        <w:t>Proposal 1:</w:t>
      </w:r>
      <w:r w:rsidR="00F2147D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F2147D" w:rsidRPr="00FF45B9">
        <w:rPr>
          <w:rFonts w:eastAsia="宋体"/>
          <w:noProof/>
        </w:rPr>
        <w:t>RAN2 to update the concept of PTAG and treat one TAG of the SpCell as PTAG when it is configured with 2 TAGs.</w:t>
      </w:r>
    </w:p>
    <w:p w14:paraId="308525B2" w14:textId="3ECEC532" w:rsidR="00DC2E52" w:rsidRPr="00DC2E52" w:rsidRDefault="00DC2E52" w:rsidP="00DC2E52">
      <w:pPr>
        <w:spacing w:before="156" w:after="156"/>
        <w:rPr>
          <w:rFonts w:eastAsia="宋体"/>
        </w:rPr>
      </w:pPr>
      <w:r w:rsidRPr="00F40375">
        <w:rPr>
          <w:rFonts w:eastAsia="宋体" w:cs="Times New Roman"/>
        </w:rPr>
        <w:fldChar w:fldCharType="end"/>
      </w:r>
    </w:p>
    <w:p w14:paraId="2E6CDD80" w14:textId="0CEBDF78" w:rsidR="00AD17A2" w:rsidRDefault="00AD17A2" w:rsidP="008F3870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lastRenderedPageBreak/>
        <w:t>References</w:t>
      </w:r>
    </w:p>
    <w:p w14:paraId="3CCA8B2A" w14:textId="758B81C6" w:rsidR="00EF7545" w:rsidRDefault="00EF7545" w:rsidP="00EF7545">
      <w:pPr>
        <w:numPr>
          <w:ilvl w:val="0"/>
          <w:numId w:val="21"/>
        </w:numPr>
        <w:spacing w:beforeLines="0" w:before="156" w:afterLines="0" w:after="156"/>
        <w:rPr>
          <w:rFonts w:eastAsia="Malgun Gothic"/>
          <w:noProof/>
        </w:rPr>
      </w:pPr>
      <w:r w:rsidRPr="00FC5C27">
        <w:rPr>
          <w:rFonts w:eastAsia="Malgun Gothic"/>
          <w:noProof/>
        </w:rPr>
        <w:t>R2-2300021</w:t>
      </w:r>
      <w:r w:rsidRPr="00FC5C27">
        <w:t xml:space="preserve"> </w:t>
      </w:r>
      <w:r w:rsidRPr="00FC5C27">
        <w:rPr>
          <w:rFonts w:eastAsia="Malgun Gothic"/>
          <w:noProof/>
        </w:rPr>
        <w:t>LS on Multi-DCI Multi-TRP with two TAs</w:t>
      </w:r>
    </w:p>
    <w:p w14:paraId="13F78EAE" w14:textId="79C56032" w:rsidR="00504774" w:rsidRPr="006125D4" w:rsidRDefault="00455130" w:rsidP="005E1D43">
      <w:pPr>
        <w:spacing w:before="156" w:after="156"/>
        <w:rPr>
          <w:rFonts w:eastAsiaTheme="minorEastAsia" w:cs="Times New Roman"/>
        </w:rPr>
      </w:pPr>
      <w:bookmarkStart w:id="42" w:name="_GoBack"/>
      <w:bookmarkEnd w:id="42"/>
      <w:r w:rsidRPr="00455130">
        <w:rPr>
          <w:rFonts w:eastAsiaTheme="minorEastAsia" w:cs="Times New Roman"/>
        </w:rPr>
        <w:t>[</w:t>
      </w:r>
      <w:r w:rsidR="00F2147D">
        <w:rPr>
          <w:rFonts w:eastAsiaTheme="minorEastAsia" w:cs="Times New Roman"/>
        </w:rPr>
        <w:t>2</w:t>
      </w:r>
      <w:r w:rsidRPr="00455130">
        <w:rPr>
          <w:rFonts w:eastAsiaTheme="minorEastAsia" w:cs="Times New Roman"/>
        </w:rPr>
        <w:t>] TS 38.321 V17.</w:t>
      </w:r>
      <w:r w:rsidR="00A1438F">
        <w:rPr>
          <w:rFonts w:eastAsiaTheme="minorEastAsia" w:cs="Times New Roman"/>
        </w:rPr>
        <w:t>5</w:t>
      </w:r>
      <w:r w:rsidRPr="00455130">
        <w:rPr>
          <w:rFonts w:eastAsiaTheme="minorEastAsia" w:cs="Times New Roman"/>
        </w:rPr>
        <w:t>.0</w:t>
      </w:r>
    </w:p>
    <w:sectPr w:rsidR="00504774" w:rsidRPr="006125D4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04AA5" w14:textId="77777777" w:rsidR="003174AA" w:rsidRDefault="003174AA" w:rsidP="008242C1">
      <w:pPr>
        <w:spacing w:before="120" w:after="120"/>
      </w:pPr>
      <w:r>
        <w:separator/>
      </w:r>
    </w:p>
    <w:p w14:paraId="23CC830B" w14:textId="77777777" w:rsidR="003174AA" w:rsidRDefault="003174AA">
      <w:pPr>
        <w:spacing w:before="120" w:after="120"/>
      </w:pPr>
    </w:p>
  </w:endnote>
  <w:endnote w:type="continuationSeparator" w:id="0">
    <w:p w14:paraId="6B38E58D" w14:textId="77777777" w:rsidR="003174AA" w:rsidRDefault="003174AA" w:rsidP="008242C1">
      <w:pPr>
        <w:spacing w:before="120" w:after="120"/>
      </w:pPr>
      <w:r>
        <w:continuationSeparator/>
      </w:r>
    </w:p>
    <w:p w14:paraId="00CB3C8D" w14:textId="77777777" w:rsidR="003174AA" w:rsidRDefault="003174AA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287D2" w14:textId="77777777" w:rsidR="00010A57" w:rsidRDefault="00010A57">
    <w:pPr>
      <w:pStyle w:val="a7"/>
      <w:spacing w:before="120" w:after="120"/>
    </w:pPr>
  </w:p>
  <w:p w14:paraId="51116D63" w14:textId="77777777" w:rsidR="00010A57" w:rsidRDefault="00010A57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886CB0E" w14:textId="7C16CF12" w:rsidR="00010A57" w:rsidRPr="007B2F6F" w:rsidRDefault="00010A57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7F63CE" w:rsidRPr="007F63CE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BD1FD" w14:textId="77777777" w:rsidR="00010A57" w:rsidRDefault="00010A57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47553" w14:textId="77777777" w:rsidR="003174AA" w:rsidRDefault="003174AA" w:rsidP="008242C1">
      <w:pPr>
        <w:spacing w:before="120" w:after="120"/>
      </w:pPr>
      <w:r>
        <w:separator/>
      </w:r>
    </w:p>
    <w:p w14:paraId="7DA5F0C0" w14:textId="77777777" w:rsidR="003174AA" w:rsidRDefault="003174AA">
      <w:pPr>
        <w:spacing w:before="120" w:after="120"/>
      </w:pPr>
    </w:p>
  </w:footnote>
  <w:footnote w:type="continuationSeparator" w:id="0">
    <w:p w14:paraId="6803CD24" w14:textId="77777777" w:rsidR="003174AA" w:rsidRDefault="003174AA" w:rsidP="008242C1">
      <w:pPr>
        <w:spacing w:before="120" w:after="120"/>
      </w:pPr>
      <w:r>
        <w:continuationSeparator/>
      </w:r>
    </w:p>
    <w:p w14:paraId="74E1D284" w14:textId="77777777" w:rsidR="003174AA" w:rsidRDefault="003174AA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C0AC" w14:textId="77777777" w:rsidR="00010A57" w:rsidRDefault="00010A57">
    <w:pPr>
      <w:pStyle w:val="a5"/>
      <w:spacing w:before="120" w:after="120"/>
    </w:pPr>
  </w:p>
  <w:p w14:paraId="174458AF" w14:textId="77777777" w:rsidR="00010A57" w:rsidRDefault="00010A57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04432" w14:textId="77777777" w:rsidR="00010A57" w:rsidRPr="007B2F6F" w:rsidRDefault="00010A57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02CB6" w14:textId="77777777" w:rsidR="00010A57" w:rsidRDefault="00010A57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63B15"/>
    <w:multiLevelType w:val="hybridMultilevel"/>
    <w:tmpl w:val="FADE9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466CC1"/>
    <w:multiLevelType w:val="hybridMultilevel"/>
    <w:tmpl w:val="208A9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0D5B2C"/>
    <w:multiLevelType w:val="hybridMultilevel"/>
    <w:tmpl w:val="681A049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4403502"/>
    <w:multiLevelType w:val="hybridMultilevel"/>
    <w:tmpl w:val="1F88FAD8"/>
    <w:lvl w:ilvl="0" w:tplc="0409000B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9" w15:restartNumberingAfterBreak="0">
    <w:nsid w:val="3D8255BC"/>
    <w:multiLevelType w:val="hybridMultilevel"/>
    <w:tmpl w:val="C344AA3C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BC4E7D"/>
    <w:multiLevelType w:val="hybridMultilevel"/>
    <w:tmpl w:val="C56689D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5D754D7E"/>
    <w:multiLevelType w:val="singleLevel"/>
    <w:tmpl w:val="5D754D7E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15"/>
  </w:num>
  <w:num w:numId="7">
    <w:abstractNumId w:val="16"/>
  </w:num>
  <w:num w:numId="8">
    <w:abstractNumId w:val="13"/>
  </w:num>
  <w:num w:numId="9">
    <w:abstractNumId w:val="4"/>
  </w:num>
  <w:num w:numId="10">
    <w:abstractNumId w:val="5"/>
  </w:num>
  <w:num w:numId="11">
    <w:abstractNumId w:val="0"/>
  </w:num>
  <w:num w:numId="12">
    <w:abstractNumId w:val="8"/>
  </w:num>
  <w:num w:numId="13">
    <w:abstractNumId w:val="2"/>
  </w:num>
  <w:num w:numId="14">
    <w:abstractNumId w:val="1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0"/>
  </w:num>
  <w:num w:numId="23">
    <w:abstractNumId w:val="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5242"/>
    <w:rsid w:val="00010A57"/>
    <w:rsid w:val="000110FC"/>
    <w:rsid w:val="0002143F"/>
    <w:rsid w:val="00022BEF"/>
    <w:rsid w:val="0002304C"/>
    <w:rsid w:val="0002524B"/>
    <w:rsid w:val="00025580"/>
    <w:rsid w:val="00032276"/>
    <w:rsid w:val="0003252A"/>
    <w:rsid w:val="00033A0B"/>
    <w:rsid w:val="00037E20"/>
    <w:rsid w:val="00041A7E"/>
    <w:rsid w:val="0004358D"/>
    <w:rsid w:val="000461CD"/>
    <w:rsid w:val="00046313"/>
    <w:rsid w:val="00046C8B"/>
    <w:rsid w:val="00047006"/>
    <w:rsid w:val="00047E1D"/>
    <w:rsid w:val="0005494E"/>
    <w:rsid w:val="00054CB1"/>
    <w:rsid w:val="00054F6E"/>
    <w:rsid w:val="00055950"/>
    <w:rsid w:val="00056A75"/>
    <w:rsid w:val="0006123A"/>
    <w:rsid w:val="00067F52"/>
    <w:rsid w:val="00071020"/>
    <w:rsid w:val="000723C1"/>
    <w:rsid w:val="00072962"/>
    <w:rsid w:val="0007367D"/>
    <w:rsid w:val="00073E50"/>
    <w:rsid w:val="00077128"/>
    <w:rsid w:val="00091C18"/>
    <w:rsid w:val="00092CF5"/>
    <w:rsid w:val="00093404"/>
    <w:rsid w:val="00094272"/>
    <w:rsid w:val="00095AC3"/>
    <w:rsid w:val="00095EBA"/>
    <w:rsid w:val="00097E3E"/>
    <w:rsid w:val="000A088E"/>
    <w:rsid w:val="000A0C67"/>
    <w:rsid w:val="000A1A1B"/>
    <w:rsid w:val="000A1B7A"/>
    <w:rsid w:val="000A2E6A"/>
    <w:rsid w:val="000A5578"/>
    <w:rsid w:val="000B0E56"/>
    <w:rsid w:val="000B1D11"/>
    <w:rsid w:val="000B5507"/>
    <w:rsid w:val="000C0718"/>
    <w:rsid w:val="000C077A"/>
    <w:rsid w:val="000C347C"/>
    <w:rsid w:val="000C4FC2"/>
    <w:rsid w:val="000C6803"/>
    <w:rsid w:val="000D037C"/>
    <w:rsid w:val="000D0749"/>
    <w:rsid w:val="000D2549"/>
    <w:rsid w:val="000D3592"/>
    <w:rsid w:val="000D3B4A"/>
    <w:rsid w:val="000D4778"/>
    <w:rsid w:val="000E0186"/>
    <w:rsid w:val="000E461E"/>
    <w:rsid w:val="000E4EEC"/>
    <w:rsid w:val="000E7DB2"/>
    <w:rsid w:val="000F0101"/>
    <w:rsid w:val="000F5850"/>
    <w:rsid w:val="000F7DB2"/>
    <w:rsid w:val="0010232E"/>
    <w:rsid w:val="001029E2"/>
    <w:rsid w:val="00103A82"/>
    <w:rsid w:val="001059BD"/>
    <w:rsid w:val="00106D2E"/>
    <w:rsid w:val="0010706A"/>
    <w:rsid w:val="00107386"/>
    <w:rsid w:val="001076AD"/>
    <w:rsid w:val="00110245"/>
    <w:rsid w:val="001138D1"/>
    <w:rsid w:val="00115FEE"/>
    <w:rsid w:val="0012206D"/>
    <w:rsid w:val="00126B68"/>
    <w:rsid w:val="00127A92"/>
    <w:rsid w:val="00131271"/>
    <w:rsid w:val="00134290"/>
    <w:rsid w:val="00136A3E"/>
    <w:rsid w:val="001441E3"/>
    <w:rsid w:val="00147C31"/>
    <w:rsid w:val="00162450"/>
    <w:rsid w:val="00162838"/>
    <w:rsid w:val="00166F33"/>
    <w:rsid w:val="00170096"/>
    <w:rsid w:val="00170526"/>
    <w:rsid w:val="00174133"/>
    <w:rsid w:val="0017648B"/>
    <w:rsid w:val="0018614D"/>
    <w:rsid w:val="0018720D"/>
    <w:rsid w:val="00190055"/>
    <w:rsid w:val="00191666"/>
    <w:rsid w:val="00192443"/>
    <w:rsid w:val="00196368"/>
    <w:rsid w:val="001A09D1"/>
    <w:rsid w:val="001A10E7"/>
    <w:rsid w:val="001A66B0"/>
    <w:rsid w:val="001A6DB5"/>
    <w:rsid w:val="001B0F28"/>
    <w:rsid w:val="001B2A44"/>
    <w:rsid w:val="001C082E"/>
    <w:rsid w:val="001C1AE0"/>
    <w:rsid w:val="001C6439"/>
    <w:rsid w:val="001D08D8"/>
    <w:rsid w:val="001D1B3E"/>
    <w:rsid w:val="001D27A9"/>
    <w:rsid w:val="001D5473"/>
    <w:rsid w:val="001E2612"/>
    <w:rsid w:val="001E5366"/>
    <w:rsid w:val="001E5370"/>
    <w:rsid w:val="001E5B8B"/>
    <w:rsid w:val="001F2D34"/>
    <w:rsid w:val="001F31AB"/>
    <w:rsid w:val="002022AA"/>
    <w:rsid w:val="002057C0"/>
    <w:rsid w:val="0020663A"/>
    <w:rsid w:val="00207852"/>
    <w:rsid w:val="00210EA4"/>
    <w:rsid w:val="00220205"/>
    <w:rsid w:val="00221E12"/>
    <w:rsid w:val="002249B0"/>
    <w:rsid w:val="0022523F"/>
    <w:rsid w:val="00227F53"/>
    <w:rsid w:val="002356DC"/>
    <w:rsid w:val="0023752D"/>
    <w:rsid w:val="00241124"/>
    <w:rsid w:val="00245D9D"/>
    <w:rsid w:val="00250380"/>
    <w:rsid w:val="00263555"/>
    <w:rsid w:val="00264AA6"/>
    <w:rsid w:val="002700DC"/>
    <w:rsid w:val="00270A85"/>
    <w:rsid w:val="0027327D"/>
    <w:rsid w:val="00274D8A"/>
    <w:rsid w:val="00276353"/>
    <w:rsid w:val="00282FAC"/>
    <w:rsid w:val="00283E5C"/>
    <w:rsid w:val="00283E92"/>
    <w:rsid w:val="00284990"/>
    <w:rsid w:val="002A05F4"/>
    <w:rsid w:val="002A0725"/>
    <w:rsid w:val="002A2BE2"/>
    <w:rsid w:val="002A6668"/>
    <w:rsid w:val="002A7E47"/>
    <w:rsid w:val="002B10E3"/>
    <w:rsid w:val="002B1BFD"/>
    <w:rsid w:val="002B2955"/>
    <w:rsid w:val="002B3F87"/>
    <w:rsid w:val="002B43AB"/>
    <w:rsid w:val="002B4403"/>
    <w:rsid w:val="002B7483"/>
    <w:rsid w:val="002D5430"/>
    <w:rsid w:val="002D60A2"/>
    <w:rsid w:val="002D67EC"/>
    <w:rsid w:val="002E266A"/>
    <w:rsid w:val="002F1F11"/>
    <w:rsid w:val="002F2B4C"/>
    <w:rsid w:val="00300A40"/>
    <w:rsid w:val="00302DCB"/>
    <w:rsid w:val="00306559"/>
    <w:rsid w:val="0031212E"/>
    <w:rsid w:val="00316810"/>
    <w:rsid w:val="003174AA"/>
    <w:rsid w:val="003214E1"/>
    <w:rsid w:val="0032438F"/>
    <w:rsid w:val="00327461"/>
    <w:rsid w:val="00333884"/>
    <w:rsid w:val="0033549E"/>
    <w:rsid w:val="0033614E"/>
    <w:rsid w:val="00336ED6"/>
    <w:rsid w:val="00341B43"/>
    <w:rsid w:val="0034212E"/>
    <w:rsid w:val="003442EE"/>
    <w:rsid w:val="0034460B"/>
    <w:rsid w:val="003461BF"/>
    <w:rsid w:val="0035195B"/>
    <w:rsid w:val="00361F4E"/>
    <w:rsid w:val="00362577"/>
    <w:rsid w:val="003645CD"/>
    <w:rsid w:val="00364F9D"/>
    <w:rsid w:val="00365F45"/>
    <w:rsid w:val="0037135F"/>
    <w:rsid w:val="003749ED"/>
    <w:rsid w:val="00375689"/>
    <w:rsid w:val="0037739C"/>
    <w:rsid w:val="0037777E"/>
    <w:rsid w:val="003778D5"/>
    <w:rsid w:val="003A123D"/>
    <w:rsid w:val="003A12EB"/>
    <w:rsid w:val="003A3877"/>
    <w:rsid w:val="003A5B2D"/>
    <w:rsid w:val="003A609E"/>
    <w:rsid w:val="003A6B54"/>
    <w:rsid w:val="003B0538"/>
    <w:rsid w:val="003B1D89"/>
    <w:rsid w:val="003B42D3"/>
    <w:rsid w:val="003B60D9"/>
    <w:rsid w:val="003C14F6"/>
    <w:rsid w:val="003C36B4"/>
    <w:rsid w:val="003C49D2"/>
    <w:rsid w:val="003C5813"/>
    <w:rsid w:val="003C7E5E"/>
    <w:rsid w:val="003D4528"/>
    <w:rsid w:val="003D7951"/>
    <w:rsid w:val="003D7E8D"/>
    <w:rsid w:val="003E5F2C"/>
    <w:rsid w:val="003F15AF"/>
    <w:rsid w:val="003F32E0"/>
    <w:rsid w:val="004034CC"/>
    <w:rsid w:val="0040457B"/>
    <w:rsid w:val="00412B9B"/>
    <w:rsid w:val="00413B78"/>
    <w:rsid w:val="00415C3D"/>
    <w:rsid w:val="0042019E"/>
    <w:rsid w:val="00423D25"/>
    <w:rsid w:val="004250C0"/>
    <w:rsid w:val="004263A8"/>
    <w:rsid w:val="00432B57"/>
    <w:rsid w:val="00433CF0"/>
    <w:rsid w:val="00435130"/>
    <w:rsid w:val="00437FB2"/>
    <w:rsid w:val="00440EFE"/>
    <w:rsid w:val="004546D9"/>
    <w:rsid w:val="00454A4E"/>
    <w:rsid w:val="00455130"/>
    <w:rsid w:val="00461F18"/>
    <w:rsid w:val="00464E25"/>
    <w:rsid w:val="004672F7"/>
    <w:rsid w:val="00467483"/>
    <w:rsid w:val="00472485"/>
    <w:rsid w:val="004724E9"/>
    <w:rsid w:val="00477E73"/>
    <w:rsid w:val="0049270C"/>
    <w:rsid w:val="00493DB5"/>
    <w:rsid w:val="004941A1"/>
    <w:rsid w:val="00494403"/>
    <w:rsid w:val="0049652C"/>
    <w:rsid w:val="00496C36"/>
    <w:rsid w:val="004A3648"/>
    <w:rsid w:val="004A401B"/>
    <w:rsid w:val="004B108D"/>
    <w:rsid w:val="004B4E9D"/>
    <w:rsid w:val="004C12CA"/>
    <w:rsid w:val="004C3540"/>
    <w:rsid w:val="004C4E92"/>
    <w:rsid w:val="004D1ADA"/>
    <w:rsid w:val="004D2550"/>
    <w:rsid w:val="004D418F"/>
    <w:rsid w:val="004D7FB6"/>
    <w:rsid w:val="004E239C"/>
    <w:rsid w:val="004E2E0D"/>
    <w:rsid w:val="004E4F49"/>
    <w:rsid w:val="004E5323"/>
    <w:rsid w:val="004F00C7"/>
    <w:rsid w:val="004F2A70"/>
    <w:rsid w:val="004F34E7"/>
    <w:rsid w:val="00504774"/>
    <w:rsid w:val="00506B17"/>
    <w:rsid w:val="0051236F"/>
    <w:rsid w:val="005137C6"/>
    <w:rsid w:val="005141F6"/>
    <w:rsid w:val="005144C1"/>
    <w:rsid w:val="005147EC"/>
    <w:rsid w:val="00520759"/>
    <w:rsid w:val="00523733"/>
    <w:rsid w:val="00523823"/>
    <w:rsid w:val="005238DD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45443"/>
    <w:rsid w:val="0055169F"/>
    <w:rsid w:val="005521E8"/>
    <w:rsid w:val="00554BE1"/>
    <w:rsid w:val="00557AD3"/>
    <w:rsid w:val="0056426B"/>
    <w:rsid w:val="005659E8"/>
    <w:rsid w:val="005669C7"/>
    <w:rsid w:val="00567198"/>
    <w:rsid w:val="00571D7A"/>
    <w:rsid w:val="00574609"/>
    <w:rsid w:val="00575B03"/>
    <w:rsid w:val="00576798"/>
    <w:rsid w:val="005813C0"/>
    <w:rsid w:val="00581E8D"/>
    <w:rsid w:val="00582C63"/>
    <w:rsid w:val="00584576"/>
    <w:rsid w:val="00584DF4"/>
    <w:rsid w:val="0059495B"/>
    <w:rsid w:val="00594A46"/>
    <w:rsid w:val="00595002"/>
    <w:rsid w:val="005961B4"/>
    <w:rsid w:val="00597353"/>
    <w:rsid w:val="00597C5E"/>
    <w:rsid w:val="005A59F8"/>
    <w:rsid w:val="005B0022"/>
    <w:rsid w:val="005B17B3"/>
    <w:rsid w:val="005B305D"/>
    <w:rsid w:val="005B31C3"/>
    <w:rsid w:val="005C12AB"/>
    <w:rsid w:val="005C1658"/>
    <w:rsid w:val="005C1B6B"/>
    <w:rsid w:val="005C3A15"/>
    <w:rsid w:val="005C3EDF"/>
    <w:rsid w:val="005C3F76"/>
    <w:rsid w:val="005C474B"/>
    <w:rsid w:val="005C4B06"/>
    <w:rsid w:val="005C6F0D"/>
    <w:rsid w:val="005C700B"/>
    <w:rsid w:val="005E1D43"/>
    <w:rsid w:val="005E1F66"/>
    <w:rsid w:val="005E33C9"/>
    <w:rsid w:val="005E5C79"/>
    <w:rsid w:val="005E5D69"/>
    <w:rsid w:val="005E60F1"/>
    <w:rsid w:val="005F433A"/>
    <w:rsid w:val="00604FB4"/>
    <w:rsid w:val="00605098"/>
    <w:rsid w:val="00607260"/>
    <w:rsid w:val="00607267"/>
    <w:rsid w:val="006125D4"/>
    <w:rsid w:val="00623233"/>
    <w:rsid w:val="006234A5"/>
    <w:rsid w:val="00623A74"/>
    <w:rsid w:val="006250C8"/>
    <w:rsid w:val="00625250"/>
    <w:rsid w:val="00627331"/>
    <w:rsid w:val="0062785A"/>
    <w:rsid w:val="006312B7"/>
    <w:rsid w:val="00633FDD"/>
    <w:rsid w:val="00642847"/>
    <w:rsid w:val="00645F4A"/>
    <w:rsid w:val="0065502A"/>
    <w:rsid w:val="00663E72"/>
    <w:rsid w:val="00665058"/>
    <w:rsid w:val="0066523E"/>
    <w:rsid w:val="00670992"/>
    <w:rsid w:val="00674DBC"/>
    <w:rsid w:val="0067577B"/>
    <w:rsid w:val="006766B6"/>
    <w:rsid w:val="006805A9"/>
    <w:rsid w:val="006828AB"/>
    <w:rsid w:val="006863AE"/>
    <w:rsid w:val="00686862"/>
    <w:rsid w:val="00692BB9"/>
    <w:rsid w:val="00694E8E"/>
    <w:rsid w:val="006B2A9F"/>
    <w:rsid w:val="006C1E32"/>
    <w:rsid w:val="006C36DC"/>
    <w:rsid w:val="006C3C6B"/>
    <w:rsid w:val="006C422B"/>
    <w:rsid w:val="006C5858"/>
    <w:rsid w:val="006C7860"/>
    <w:rsid w:val="006E0381"/>
    <w:rsid w:val="006E25EA"/>
    <w:rsid w:val="006E393F"/>
    <w:rsid w:val="006E63B0"/>
    <w:rsid w:val="006E6658"/>
    <w:rsid w:val="006F06C5"/>
    <w:rsid w:val="006F072D"/>
    <w:rsid w:val="006F0E28"/>
    <w:rsid w:val="006F38F3"/>
    <w:rsid w:val="006F5213"/>
    <w:rsid w:val="0070097B"/>
    <w:rsid w:val="00702132"/>
    <w:rsid w:val="00702286"/>
    <w:rsid w:val="00703224"/>
    <w:rsid w:val="007033F7"/>
    <w:rsid w:val="00707807"/>
    <w:rsid w:val="00710826"/>
    <w:rsid w:val="00710FD3"/>
    <w:rsid w:val="007134B4"/>
    <w:rsid w:val="00713E53"/>
    <w:rsid w:val="007276DE"/>
    <w:rsid w:val="00731F75"/>
    <w:rsid w:val="00732FAD"/>
    <w:rsid w:val="0073396C"/>
    <w:rsid w:val="00734375"/>
    <w:rsid w:val="0073686E"/>
    <w:rsid w:val="00736D7D"/>
    <w:rsid w:val="007408FB"/>
    <w:rsid w:val="00741BE6"/>
    <w:rsid w:val="00741F28"/>
    <w:rsid w:val="00757A8D"/>
    <w:rsid w:val="00763564"/>
    <w:rsid w:val="007639A8"/>
    <w:rsid w:val="007718A0"/>
    <w:rsid w:val="00771E38"/>
    <w:rsid w:val="0077677E"/>
    <w:rsid w:val="0078187B"/>
    <w:rsid w:val="00781894"/>
    <w:rsid w:val="00781C7E"/>
    <w:rsid w:val="007839BA"/>
    <w:rsid w:val="00793962"/>
    <w:rsid w:val="007A19C2"/>
    <w:rsid w:val="007A7147"/>
    <w:rsid w:val="007B04E5"/>
    <w:rsid w:val="007B2F6F"/>
    <w:rsid w:val="007B7EBC"/>
    <w:rsid w:val="007C0EBA"/>
    <w:rsid w:val="007C1EBF"/>
    <w:rsid w:val="007C7483"/>
    <w:rsid w:val="007D0EFA"/>
    <w:rsid w:val="007D4F55"/>
    <w:rsid w:val="007E0C40"/>
    <w:rsid w:val="007E33CB"/>
    <w:rsid w:val="007E5B31"/>
    <w:rsid w:val="007E5DF9"/>
    <w:rsid w:val="007E7427"/>
    <w:rsid w:val="007E7D5C"/>
    <w:rsid w:val="007F1253"/>
    <w:rsid w:val="007F3ADA"/>
    <w:rsid w:val="007F3BD3"/>
    <w:rsid w:val="007F40C3"/>
    <w:rsid w:val="007F55C2"/>
    <w:rsid w:val="007F63CE"/>
    <w:rsid w:val="007F6CA4"/>
    <w:rsid w:val="00802E3F"/>
    <w:rsid w:val="008037BC"/>
    <w:rsid w:val="00803A91"/>
    <w:rsid w:val="00803C13"/>
    <w:rsid w:val="008045FA"/>
    <w:rsid w:val="00806260"/>
    <w:rsid w:val="00807F26"/>
    <w:rsid w:val="008120A9"/>
    <w:rsid w:val="00814539"/>
    <w:rsid w:val="00814661"/>
    <w:rsid w:val="00822335"/>
    <w:rsid w:val="00822857"/>
    <w:rsid w:val="008242C1"/>
    <w:rsid w:val="00831272"/>
    <w:rsid w:val="0083130F"/>
    <w:rsid w:val="008405B0"/>
    <w:rsid w:val="00840BD9"/>
    <w:rsid w:val="00844E20"/>
    <w:rsid w:val="008513E7"/>
    <w:rsid w:val="00853670"/>
    <w:rsid w:val="00853ADD"/>
    <w:rsid w:val="00855C54"/>
    <w:rsid w:val="00864676"/>
    <w:rsid w:val="00865B4D"/>
    <w:rsid w:val="00872136"/>
    <w:rsid w:val="008731D9"/>
    <w:rsid w:val="00881F78"/>
    <w:rsid w:val="00884696"/>
    <w:rsid w:val="00886BEA"/>
    <w:rsid w:val="0089421E"/>
    <w:rsid w:val="00897F3D"/>
    <w:rsid w:val="008A1896"/>
    <w:rsid w:val="008A42F7"/>
    <w:rsid w:val="008A51C8"/>
    <w:rsid w:val="008A7060"/>
    <w:rsid w:val="008A70B4"/>
    <w:rsid w:val="008B2A43"/>
    <w:rsid w:val="008B2C2A"/>
    <w:rsid w:val="008B458D"/>
    <w:rsid w:val="008C07CE"/>
    <w:rsid w:val="008C10D4"/>
    <w:rsid w:val="008D34A3"/>
    <w:rsid w:val="008D550E"/>
    <w:rsid w:val="008D5EA0"/>
    <w:rsid w:val="008E2580"/>
    <w:rsid w:val="008E69BF"/>
    <w:rsid w:val="008F13FB"/>
    <w:rsid w:val="008F15BE"/>
    <w:rsid w:val="008F1DE4"/>
    <w:rsid w:val="008F3870"/>
    <w:rsid w:val="008F3CC2"/>
    <w:rsid w:val="008F5DE0"/>
    <w:rsid w:val="0090090F"/>
    <w:rsid w:val="00900932"/>
    <w:rsid w:val="00900ED0"/>
    <w:rsid w:val="009012D4"/>
    <w:rsid w:val="0090259D"/>
    <w:rsid w:val="00903641"/>
    <w:rsid w:val="009101F4"/>
    <w:rsid w:val="0091056F"/>
    <w:rsid w:val="009110ED"/>
    <w:rsid w:val="00911498"/>
    <w:rsid w:val="009144DE"/>
    <w:rsid w:val="009159A1"/>
    <w:rsid w:val="00915F1C"/>
    <w:rsid w:val="0092016A"/>
    <w:rsid w:val="00921A47"/>
    <w:rsid w:val="0092394D"/>
    <w:rsid w:val="00924F2A"/>
    <w:rsid w:val="00925773"/>
    <w:rsid w:val="009362B0"/>
    <w:rsid w:val="00942513"/>
    <w:rsid w:val="00943AF1"/>
    <w:rsid w:val="00943CD1"/>
    <w:rsid w:val="009518B6"/>
    <w:rsid w:val="009525BB"/>
    <w:rsid w:val="00952CBC"/>
    <w:rsid w:val="00952FA1"/>
    <w:rsid w:val="00953BD9"/>
    <w:rsid w:val="009556D3"/>
    <w:rsid w:val="009565CE"/>
    <w:rsid w:val="009573E6"/>
    <w:rsid w:val="0096088C"/>
    <w:rsid w:val="00962530"/>
    <w:rsid w:val="00963933"/>
    <w:rsid w:val="00963C5A"/>
    <w:rsid w:val="00964A93"/>
    <w:rsid w:val="00972FA2"/>
    <w:rsid w:val="00976386"/>
    <w:rsid w:val="00977455"/>
    <w:rsid w:val="009813D1"/>
    <w:rsid w:val="009846CC"/>
    <w:rsid w:val="00985EEC"/>
    <w:rsid w:val="00986145"/>
    <w:rsid w:val="0098681C"/>
    <w:rsid w:val="00996043"/>
    <w:rsid w:val="00997AB6"/>
    <w:rsid w:val="009A174B"/>
    <w:rsid w:val="009A2F2F"/>
    <w:rsid w:val="009A440E"/>
    <w:rsid w:val="009B1444"/>
    <w:rsid w:val="009B44AF"/>
    <w:rsid w:val="009C25D5"/>
    <w:rsid w:val="009D4735"/>
    <w:rsid w:val="009D564B"/>
    <w:rsid w:val="009D6193"/>
    <w:rsid w:val="009E2A92"/>
    <w:rsid w:val="009E38B4"/>
    <w:rsid w:val="009E55FA"/>
    <w:rsid w:val="009E6658"/>
    <w:rsid w:val="009E772C"/>
    <w:rsid w:val="009F17C4"/>
    <w:rsid w:val="00A03B9E"/>
    <w:rsid w:val="00A066AC"/>
    <w:rsid w:val="00A1038D"/>
    <w:rsid w:val="00A11E95"/>
    <w:rsid w:val="00A14387"/>
    <w:rsid w:val="00A1438F"/>
    <w:rsid w:val="00A15C1C"/>
    <w:rsid w:val="00A22E8B"/>
    <w:rsid w:val="00A3282A"/>
    <w:rsid w:val="00A34BDA"/>
    <w:rsid w:val="00A35DDA"/>
    <w:rsid w:val="00A41C95"/>
    <w:rsid w:val="00A4256A"/>
    <w:rsid w:val="00A42787"/>
    <w:rsid w:val="00A42B96"/>
    <w:rsid w:val="00A4334A"/>
    <w:rsid w:val="00A46B27"/>
    <w:rsid w:val="00A47BD2"/>
    <w:rsid w:val="00A53D56"/>
    <w:rsid w:val="00A56992"/>
    <w:rsid w:val="00A57CDB"/>
    <w:rsid w:val="00A631C5"/>
    <w:rsid w:val="00A648D5"/>
    <w:rsid w:val="00A64CF1"/>
    <w:rsid w:val="00A676B6"/>
    <w:rsid w:val="00A7604C"/>
    <w:rsid w:val="00A800DB"/>
    <w:rsid w:val="00A80D54"/>
    <w:rsid w:val="00A80F79"/>
    <w:rsid w:val="00A832EF"/>
    <w:rsid w:val="00A84B01"/>
    <w:rsid w:val="00A86DD5"/>
    <w:rsid w:val="00A87876"/>
    <w:rsid w:val="00A93C13"/>
    <w:rsid w:val="00A95C31"/>
    <w:rsid w:val="00A95FBD"/>
    <w:rsid w:val="00AA66A0"/>
    <w:rsid w:val="00AA692D"/>
    <w:rsid w:val="00AB0A11"/>
    <w:rsid w:val="00AB174B"/>
    <w:rsid w:val="00AB2BE4"/>
    <w:rsid w:val="00AB467B"/>
    <w:rsid w:val="00AB6BA0"/>
    <w:rsid w:val="00AB7819"/>
    <w:rsid w:val="00AB79AB"/>
    <w:rsid w:val="00AC02D7"/>
    <w:rsid w:val="00AC0903"/>
    <w:rsid w:val="00AC09CE"/>
    <w:rsid w:val="00AC1C0C"/>
    <w:rsid w:val="00AC25AE"/>
    <w:rsid w:val="00AC35F5"/>
    <w:rsid w:val="00AC4167"/>
    <w:rsid w:val="00AC7FB5"/>
    <w:rsid w:val="00AD0979"/>
    <w:rsid w:val="00AD17A2"/>
    <w:rsid w:val="00AD17F1"/>
    <w:rsid w:val="00AD1A06"/>
    <w:rsid w:val="00AD1ACA"/>
    <w:rsid w:val="00AD63E5"/>
    <w:rsid w:val="00AE40EB"/>
    <w:rsid w:val="00AE49E0"/>
    <w:rsid w:val="00AE4DA3"/>
    <w:rsid w:val="00AE7A46"/>
    <w:rsid w:val="00AF3D1F"/>
    <w:rsid w:val="00AF615E"/>
    <w:rsid w:val="00B0006D"/>
    <w:rsid w:val="00B02997"/>
    <w:rsid w:val="00B02CC5"/>
    <w:rsid w:val="00B04397"/>
    <w:rsid w:val="00B06D2A"/>
    <w:rsid w:val="00B139A7"/>
    <w:rsid w:val="00B14AC0"/>
    <w:rsid w:val="00B16ADA"/>
    <w:rsid w:val="00B21DEC"/>
    <w:rsid w:val="00B23553"/>
    <w:rsid w:val="00B23A64"/>
    <w:rsid w:val="00B24B58"/>
    <w:rsid w:val="00B3141C"/>
    <w:rsid w:val="00B41B1C"/>
    <w:rsid w:val="00B43954"/>
    <w:rsid w:val="00B43E24"/>
    <w:rsid w:val="00B4733F"/>
    <w:rsid w:val="00B52D3A"/>
    <w:rsid w:val="00B53F1B"/>
    <w:rsid w:val="00B54E41"/>
    <w:rsid w:val="00B65E8E"/>
    <w:rsid w:val="00B66B81"/>
    <w:rsid w:val="00B66C81"/>
    <w:rsid w:val="00B70598"/>
    <w:rsid w:val="00B7063E"/>
    <w:rsid w:val="00B71185"/>
    <w:rsid w:val="00B71AC6"/>
    <w:rsid w:val="00B753C5"/>
    <w:rsid w:val="00B80ABA"/>
    <w:rsid w:val="00B81E43"/>
    <w:rsid w:val="00B8343E"/>
    <w:rsid w:val="00B848A6"/>
    <w:rsid w:val="00B95B83"/>
    <w:rsid w:val="00B96B5E"/>
    <w:rsid w:val="00BA0475"/>
    <w:rsid w:val="00BA18EF"/>
    <w:rsid w:val="00BA75F2"/>
    <w:rsid w:val="00BB1690"/>
    <w:rsid w:val="00BB21C5"/>
    <w:rsid w:val="00BB7145"/>
    <w:rsid w:val="00BB77B5"/>
    <w:rsid w:val="00BD1070"/>
    <w:rsid w:val="00BD378F"/>
    <w:rsid w:val="00BD48BA"/>
    <w:rsid w:val="00BD5D5C"/>
    <w:rsid w:val="00BD5D6B"/>
    <w:rsid w:val="00BE1869"/>
    <w:rsid w:val="00BE401C"/>
    <w:rsid w:val="00BE457D"/>
    <w:rsid w:val="00BE48AC"/>
    <w:rsid w:val="00BE4DED"/>
    <w:rsid w:val="00BF209A"/>
    <w:rsid w:val="00BF466F"/>
    <w:rsid w:val="00C02C4E"/>
    <w:rsid w:val="00C0421B"/>
    <w:rsid w:val="00C05891"/>
    <w:rsid w:val="00C05E5F"/>
    <w:rsid w:val="00C14A09"/>
    <w:rsid w:val="00C15FEE"/>
    <w:rsid w:val="00C1754E"/>
    <w:rsid w:val="00C224CA"/>
    <w:rsid w:val="00C24EEF"/>
    <w:rsid w:val="00C25E8B"/>
    <w:rsid w:val="00C26C8E"/>
    <w:rsid w:val="00C27CDC"/>
    <w:rsid w:val="00C307DA"/>
    <w:rsid w:val="00C30806"/>
    <w:rsid w:val="00C32A63"/>
    <w:rsid w:val="00C3460A"/>
    <w:rsid w:val="00C41A8D"/>
    <w:rsid w:val="00C4353C"/>
    <w:rsid w:val="00C43DA2"/>
    <w:rsid w:val="00C44B95"/>
    <w:rsid w:val="00C45706"/>
    <w:rsid w:val="00C458D2"/>
    <w:rsid w:val="00C4661E"/>
    <w:rsid w:val="00C509CE"/>
    <w:rsid w:val="00C52438"/>
    <w:rsid w:val="00C55F5F"/>
    <w:rsid w:val="00C6406C"/>
    <w:rsid w:val="00C649E8"/>
    <w:rsid w:val="00C70B45"/>
    <w:rsid w:val="00C728CE"/>
    <w:rsid w:val="00C73AC2"/>
    <w:rsid w:val="00C74519"/>
    <w:rsid w:val="00C76CCB"/>
    <w:rsid w:val="00C81B64"/>
    <w:rsid w:val="00C8308D"/>
    <w:rsid w:val="00C95B55"/>
    <w:rsid w:val="00C97850"/>
    <w:rsid w:val="00CA1052"/>
    <w:rsid w:val="00CA51C9"/>
    <w:rsid w:val="00CA7BC2"/>
    <w:rsid w:val="00CB11D4"/>
    <w:rsid w:val="00CB554E"/>
    <w:rsid w:val="00CB6D10"/>
    <w:rsid w:val="00CC054D"/>
    <w:rsid w:val="00CC2F4A"/>
    <w:rsid w:val="00CC48F1"/>
    <w:rsid w:val="00CD0D5B"/>
    <w:rsid w:val="00CD1844"/>
    <w:rsid w:val="00CD38ED"/>
    <w:rsid w:val="00CD5D47"/>
    <w:rsid w:val="00CD783D"/>
    <w:rsid w:val="00CE20DB"/>
    <w:rsid w:val="00CE68D4"/>
    <w:rsid w:val="00CF0FA1"/>
    <w:rsid w:val="00CF64AC"/>
    <w:rsid w:val="00CF6602"/>
    <w:rsid w:val="00D028D6"/>
    <w:rsid w:val="00D04998"/>
    <w:rsid w:val="00D04EA6"/>
    <w:rsid w:val="00D0534D"/>
    <w:rsid w:val="00D068C5"/>
    <w:rsid w:val="00D06DA3"/>
    <w:rsid w:val="00D07394"/>
    <w:rsid w:val="00D11F44"/>
    <w:rsid w:val="00D128D9"/>
    <w:rsid w:val="00D13322"/>
    <w:rsid w:val="00D21898"/>
    <w:rsid w:val="00D24717"/>
    <w:rsid w:val="00D258C8"/>
    <w:rsid w:val="00D265E4"/>
    <w:rsid w:val="00D319C3"/>
    <w:rsid w:val="00D41F6D"/>
    <w:rsid w:val="00D47960"/>
    <w:rsid w:val="00D47B99"/>
    <w:rsid w:val="00D54025"/>
    <w:rsid w:val="00D555AB"/>
    <w:rsid w:val="00D620F6"/>
    <w:rsid w:val="00D63AD2"/>
    <w:rsid w:val="00D66A16"/>
    <w:rsid w:val="00D71EA3"/>
    <w:rsid w:val="00D768F7"/>
    <w:rsid w:val="00D820D8"/>
    <w:rsid w:val="00D83D19"/>
    <w:rsid w:val="00D85D5D"/>
    <w:rsid w:val="00D91874"/>
    <w:rsid w:val="00D94609"/>
    <w:rsid w:val="00D956A8"/>
    <w:rsid w:val="00D9666A"/>
    <w:rsid w:val="00D96960"/>
    <w:rsid w:val="00D96E85"/>
    <w:rsid w:val="00D97D96"/>
    <w:rsid w:val="00DA06B3"/>
    <w:rsid w:val="00DA0E91"/>
    <w:rsid w:val="00DB1992"/>
    <w:rsid w:val="00DB3883"/>
    <w:rsid w:val="00DB5AC7"/>
    <w:rsid w:val="00DB7C43"/>
    <w:rsid w:val="00DC0A6D"/>
    <w:rsid w:val="00DC10E4"/>
    <w:rsid w:val="00DC17B3"/>
    <w:rsid w:val="00DC19B4"/>
    <w:rsid w:val="00DC2E52"/>
    <w:rsid w:val="00DC62DC"/>
    <w:rsid w:val="00DE0898"/>
    <w:rsid w:val="00DE0D15"/>
    <w:rsid w:val="00DE2B3F"/>
    <w:rsid w:val="00DE3C81"/>
    <w:rsid w:val="00DE3D5A"/>
    <w:rsid w:val="00DE3FDB"/>
    <w:rsid w:val="00DE5852"/>
    <w:rsid w:val="00DF0C1E"/>
    <w:rsid w:val="00DF64D5"/>
    <w:rsid w:val="00E03734"/>
    <w:rsid w:val="00E07B5E"/>
    <w:rsid w:val="00E07FED"/>
    <w:rsid w:val="00E13F1C"/>
    <w:rsid w:val="00E20DEA"/>
    <w:rsid w:val="00E23917"/>
    <w:rsid w:val="00E27135"/>
    <w:rsid w:val="00E32755"/>
    <w:rsid w:val="00E37902"/>
    <w:rsid w:val="00E40B22"/>
    <w:rsid w:val="00E41B3D"/>
    <w:rsid w:val="00E4635F"/>
    <w:rsid w:val="00E473C0"/>
    <w:rsid w:val="00E47B83"/>
    <w:rsid w:val="00E502B0"/>
    <w:rsid w:val="00E53B9F"/>
    <w:rsid w:val="00E573D8"/>
    <w:rsid w:val="00E57E02"/>
    <w:rsid w:val="00E6521E"/>
    <w:rsid w:val="00E6690E"/>
    <w:rsid w:val="00E722CF"/>
    <w:rsid w:val="00E75B62"/>
    <w:rsid w:val="00E7665A"/>
    <w:rsid w:val="00E77835"/>
    <w:rsid w:val="00E8750B"/>
    <w:rsid w:val="00E90735"/>
    <w:rsid w:val="00E907E3"/>
    <w:rsid w:val="00E91727"/>
    <w:rsid w:val="00E93CAF"/>
    <w:rsid w:val="00E93EA3"/>
    <w:rsid w:val="00E95469"/>
    <w:rsid w:val="00EA0BFD"/>
    <w:rsid w:val="00EA0F7D"/>
    <w:rsid w:val="00EA26B1"/>
    <w:rsid w:val="00EA7D98"/>
    <w:rsid w:val="00EB25FF"/>
    <w:rsid w:val="00EB4FBC"/>
    <w:rsid w:val="00EB672A"/>
    <w:rsid w:val="00EB6A20"/>
    <w:rsid w:val="00EC0783"/>
    <w:rsid w:val="00EC24A2"/>
    <w:rsid w:val="00EC2883"/>
    <w:rsid w:val="00EC4CAF"/>
    <w:rsid w:val="00ED00E2"/>
    <w:rsid w:val="00ED11E5"/>
    <w:rsid w:val="00ED2821"/>
    <w:rsid w:val="00ED383A"/>
    <w:rsid w:val="00EE4239"/>
    <w:rsid w:val="00EF07A7"/>
    <w:rsid w:val="00EF5503"/>
    <w:rsid w:val="00EF5D08"/>
    <w:rsid w:val="00EF6689"/>
    <w:rsid w:val="00EF6F5E"/>
    <w:rsid w:val="00EF7545"/>
    <w:rsid w:val="00EF76BF"/>
    <w:rsid w:val="00EF7EC3"/>
    <w:rsid w:val="00F01958"/>
    <w:rsid w:val="00F0470A"/>
    <w:rsid w:val="00F111DE"/>
    <w:rsid w:val="00F123E7"/>
    <w:rsid w:val="00F14134"/>
    <w:rsid w:val="00F15516"/>
    <w:rsid w:val="00F1765E"/>
    <w:rsid w:val="00F17E5D"/>
    <w:rsid w:val="00F2147D"/>
    <w:rsid w:val="00F23CF0"/>
    <w:rsid w:val="00F31FEF"/>
    <w:rsid w:val="00F31FFF"/>
    <w:rsid w:val="00F35933"/>
    <w:rsid w:val="00F373EF"/>
    <w:rsid w:val="00F405F3"/>
    <w:rsid w:val="00F4192F"/>
    <w:rsid w:val="00F43667"/>
    <w:rsid w:val="00F54826"/>
    <w:rsid w:val="00F55CA1"/>
    <w:rsid w:val="00F575DD"/>
    <w:rsid w:val="00F647B9"/>
    <w:rsid w:val="00F65115"/>
    <w:rsid w:val="00F67064"/>
    <w:rsid w:val="00F702DA"/>
    <w:rsid w:val="00F709EF"/>
    <w:rsid w:val="00F70B93"/>
    <w:rsid w:val="00F72186"/>
    <w:rsid w:val="00F8221D"/>
    <w:rsid w:val="00F90398"/>
    <w:rsid w:val="00F94476"/>
    <w:rsid w:val="00F97140"/>
    <w:rsid w:val="00F97AFF"/>
    <w:rsid w:val="00FA39EC"/>
    <w:rsid w:val="00FA58D0"/>
    <w:rsid w:val="00FB1149"/>
    <w:rsid w:val="00FB1FCA"/>
    <w:rsid w:val="00FB4131"/>
    <w:rsid w:val="00FB4E2D"/>
    <w:rsid w:val="00FC104D"/>
    <w:rsid w:val="00FC2D1D"/>
    <w:rsid w:val="00FC5840"/>
    <w:rsid w:val="00FD0C31"/>
    <w:rsid w:val="00FD10EB"/>
    <w:rsid w:val="00FD20C8"/>
    <w:rsid w:val="00FD28AF"/>
    <w:rsid w:val="00FD394B"/>
    <w:rsid w:val="00FD3B97"/>
    <w:rsid w:val="00FE78C4"/>
    <w:rsid w:val="00FF3392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4742B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character" w:styleId="af1">
    <w:name w:val="annotation reference"/>
    <w:basedOn w:val="a0"/>
    <w:uiPriority w:val="99"/>
    <w:semiHidden/>
    <w:unhideWhenUsed/>
    <w:rsid w:val="000F5850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F5850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0F5850"/>
    <w:rPr>
      <w:rFonts w:ascii="Times New Roman" w:eastAsia="Times New Roman" w:hAnsi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585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0F5850"/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8BFA0-A094-4C7D-9032-D8F38F67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24</cp:revision>
  <dcterms:created xsi:type="dcterms:W3CDTF">2023-04-03T12:14:00Z</dcterms:created>
  <dcterms:modified xsi:type="dcterms:W3CDTF">2023-08-10T08:18:00Z</dcterms:modified>
</cp:coreProperties>
</file>